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708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08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08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08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08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08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2829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object w:dxaOrig="3873" w:dyaOrig="2635">
          <v:rect xmlns:o="urn:schemas-microsoft-com:office:office" xmlns:v="urn:schemas-microsoft-com:vml" id="rectole0000000000" style="width:193.650000pt;height:131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40"/>
        <w:ind w:right="0" w:left="2829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40"/>
        <w:ind w:right="0" w:left="2829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40"/>
        <w:ind w:right="0" w:left="3540" w:firstLine="70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FFFFFF" w:val="clear"/>
        </w:rPr>
        <w:t xml:space="preserve">З якими новаціями зустрінуться випускники та абітурієнти 2021?</w:t>
      </w:r>
    </w:p>
    <w:p>
      <w:pPr>
        <w:spacing w:before="0" w:after="160" w:line="259"/>
        <w:ind w:right="0" w:left="360" w:firstLine="348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  <w:t xml:space="preserve">Кожен зареєстрований учасник ЗНО матиме можливість скласти тести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u w:val="single"/>
          <w:shd w:fill="FFFFFF" w:val="clear"/>
        </w:rPr>
        <w:t xml:space="preserve">не більш як із п’яти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  <w:t xml:space="preserve">предметів: українська мова і література, українська мова, математика, історія України, біологія, географія, фізика, хімія, англійська, німецька, іспанська, французька мови.</w:t>
      </w:r>
    </w:p>
    <w:p>
      <w:pPr>
        <w:spacing w:before="0" w:after="160" w:line="259"/>
        <w:ind w:right="0" w:left="360" w:firstLine="348"/>
        <w:jc w:val="both"/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Українська мова і література</w:t>
      </w:r>
    </w:p>
    <w:p>
      <w:pPr>
        <w:spacing w:before="0" w:after="160" w:line="259"/>
        <w:ind w:right="0" w:left="360" w:firstLine="348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  <w:t xml:space="preserve">Як відомо, результати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FFFFFF" w:val="clear"/>
        </w:rPr>
        <w:t xml:space="preserve">чотирьох із числа обраних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  <w:t xml:space="preserve"> предметів є обов’язковими для зарахування як результати державної підсумкової атестації для здобувачів повної загальної середньої освіти закладів загальної середньої освіти, професійно-технічної та вищої освіти.Отож, що ж обрати абітурієнту-випускнику?</w:t>
      </w:r>
    </w:p>
    <w:p>
      <w:pPr>
        <w:spacing w:before="0" w:after="160" w:line="259"/>
        <w:ind w:right="0" w:left="360" w:firstLine="348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  <w:t xml:space="preserve">1.</w:t>
      </w:r>
    </w:p>
    <w:p>
      <w:pPr>
        <w:spacing w:before="0" w:after="160" w:line="259"/>
        <w:ind w:right="0" w:left="360" w:firstLine="34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Отримають результат з української мови і літератури та української мови - 100-200 балів для вступу </w:t>
      </w:r>
    </w:p>
    <w:p>
      <w:pPr>
        <w:spacing w:before="0" w:after="160" w:line="259"/>
        <w:ind w:right="0" w:left="360" w:firstLine="348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Отримають результат з української мови - 1-12 балів для ДПА </w:t>
      </w:r>
    </w:p>
    <w:p>
      <w:pPr>
        <w:spacing w:before="0" w:after="160" w:line="259"/>
        <w:ind w:right="0" w:left="360" w:firstLine="34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160" w:line="259"/>
        <w:ind w:right="0" w:left="360" w:firstLine="348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60" w:line="259"/>
        <w:ind w:right="0" w:left="360" w:firstLine="348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60" w:line="259"/>
        <w:ind w:right="0" w:left="360" w:firstLine="348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60" w:line="259"/>
        <w:ind w:right="0" w:left="360" w:firstLine="348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Українська мова</w:t>
      </w:r>
    </w:p>
    <w:p>
      <w:pPr>
        <w:spacing w:before="0" w:after="160" w:line="259"/>
        <w:ind w:right="0" w:left="360" w:firstLine="348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60" w:line="259"/>
        <w:ind w:right="0" w:left="360" w:firstLine="348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ab/>
        <w:tab/>
        <w:tab/>
        <w:tab/>
      </w:r>
    </w:p>
    <w:p>
      <w:pPr>
        <w:spacing w:before="0" w:after="160" w:line="259"/>
        <w:ind w:right="0" w:left="360" w:firstLine="348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Отримають результат з української мови - 1-12балів для ДПА </w:t>
      </w:r>
    </w:p>
    <w:p>
      <w:pPr>
        <w:spacing w:before="0" w:after="160" w:line="259"/>
        <w:ind w:right="0" w:left="360" w:firstLine="348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60" w:line="259"/>
        <w:ind w:right="0" w:left="360" w:firstLine="348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Отримають результат з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української мови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- 100-200 б. для вступу </w:t>
      </w:r>
    </w:p>
    <w:p>
      <w:pPr>
        <w:spacing w:before="0" w:after="160" w:line="259"/>
        <w:ind w:right="0" w:left="360" w:firstLine="348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60" w:line="259"/>
        <w:ind w:right="0" w:left="360" w:firstLine="348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60" w:line="259"/>
        <w:ind w:right="0" w:left="360" w:firstLine="348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60" w:line="259"/>
        <w:ind w:right="0" w:left="360" w:firstLine="348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60" w:line="259"/>
        <w:ind w:right="0" w:left="360" w:firstLine="348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60" w:line="259"/>
        <w:ind w:right="0" w:left="360" w:hanging="218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Математика (рівень стандарту). Результат за шкалою 1-12 балів для ДПА</w:t>
      </w:r>
    </w:p>
    <w:p>
      <w:pPr>
        <w:spacing w:before="0" w:after="160" w:line="259"/>
        <w:ind w:right="0" w:left="360" w:hanging="218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160" w:line="259"/>
        <w:ind w:right="0" w:left="360" w:hanging="218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Другим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  <w:t xml:space="preserve">обов’язковим предметом для здобувачів повної загальної середньої освіти є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FFFFFF" w:val="clear"/>
        </w:rPr>
        <w:t xml:space="preserve">математика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  <w:t xml:space="preserve">.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Математика ( профільний рівень). Результат за шкалою 1-12 б. для ДПА. Результат за шкалою 100 -200 балів для вступу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60" w:line="259"/>
        <w:ind w:right="0" w:left="360" w:firstLine="348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Третім предметом може бути історія України або іноземна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FFFFFF" w:val="clear"/>
        </w:rPr>
        <w:t xml:space="preserve">мова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Учням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слухачам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студентам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),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які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оберуть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іноземну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мову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результат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ЗНО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буде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зараховано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як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результат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ДПА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за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шкалою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1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–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12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балів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),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залежно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від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рівня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на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якому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вони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цю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мову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вивчали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</w:pP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-</w:t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для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тих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хто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вивчав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мову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на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профільному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рівні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оцінкою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за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ДПА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буде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результат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виконання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завдань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профільного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рівня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тобто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усього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тесту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</w:pP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-</w:t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для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тих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хто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вивчав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мову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на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рівні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стандарту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оцінкою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ДПА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буде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результат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виконання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завдань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рівня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стандарту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за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винятком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завдань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FFFFFF" w:val="clear"/>
        </w:rPr>
        <w:t xml:space="preserve">№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6"/>
          <w:shd w:fill="FFFFFF" w:val="clear"/>
        </w:rPr>
        <w:t xml:space="preserve">33-38,44-48).</w:t>
      </w: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  <w:t xml:space="preserve">Учасники ЗНО, які оберуть історію України як ДПА, здаватимуть тест за період ХХ початок ХХІ століття і будуть оцінені за шкалою 1-12 балів. Результат усієї сертифікаційної роботи буде оцінено за шкалою 100-200 балів для вступу.</w:t>
      </w: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  <w:t xml:space="preserve">Четвертий предмет кожен обиратиме з переліку пропонованих предметів ЗНО.</w:t>
      </w:r>
    </w:p>
    <w:p>
      <w:pPr>
        <w:spacing w:before="0" w:after="0" w:line="240"/>
        <w:ind w:right="0" w:left="142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  <w:t xml:space="preserve">ЛРЦОЯО запрошує відвідати сайт</w:t>
      </w:r>
      <w:hyperlink xmlns:r="http://schemas.openxmlformats.org/officeDocument/2006/relationships" r:id="docRId2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6"/>
            <w:u w:val="single"/>
            <w:shd w:fill="FFFFFF" w:val="clear"/>
          </w:rPr>
          <w:t xml:space="preserve">www</w:t>
        </w:r>
        <w:r>
          <w:rPr>
            <w:rFonts w:ascii="Calibri" w:hAnsi="Calibri" w:cs="Calibri" w:eastAsia="Calibri"/>
            <w:b/>
            <w:vanish/>
            <w:color w:val="0000FF"/>
            <w:spacing w:val="0"/>
            <w:position w:val="0"/>
            <w:sz w:val="26"/>
            <w:u w:val="single"/>
            <w:shd w:fill="FFFFFF" w:val="clear"/>
          </w:rPr>
          <w:t xml:space="preserve">HYPERLINK "http://www.lvtest.org.ua/"</w:t>
        </w:r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6"/>
            <w:u w:val="single"/>
            <w:shd w:fill="FFFFFF" w:val="clear"/>
          </w:rPr>
          <w:t xml:space="preserve">.</w:t>
        </w:r>
      </w:hyperlink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FFFFFF" w:val="clear"/>
        </w:rPr>
        <w:t xml:space="preserve"> lv.testportal.gov.ua,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  <w:t xml:space="preserve">ознайомитись з демонстраційними версіями сертифікаційних робіт з математики, української мови, української мови і літератури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FFFFFF" w:val="clear"/>
        </w:rPr>
        <w:t xml:space="preserve">та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  <w:t xml:space="preserve">скористатись оновленим ресурсом тренувального он-лайн тестування, методичними доробками з історії України з метою належної підготовки до ЗНО 2021.</w:t>
      </w:r>
    </w:p>
    <w:p>
      <w:pPr>
        <w:spacing w:before="0" w:after="160" w:line="259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  <w:t xml:space="preserve">Додаткова інформація:www.testportal.gov.ua – сайт Українського центру оцінювання якості освіти.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708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08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08" w:firstLine="70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Що очікувати абітурієнтам у 2021</w:t>
      </w:r>
    </w:p>
    <w:p>
      <w:pPr>
        <w:tabs>
          <w:tab w:val="left" w:pos="180" w:leader="none"/>
        </w:tabs>
        <w:spacing w:before="0" w:after="0" w:line="240"/>
        <w:ind w:right="-6" w:left="0" w:firstLine="0"/>
        <w:jc w:val="left"/>
        <w:rPr>
          <w:rFonts w:ascii="Tahoma" w:hAnsi="Tahoma" w:cs="Tahoma" w:eastAsia="Tahoma"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1. 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Реєстрація на ЗНО з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01 лютого до </w:t>
      </w:r>
    </w:p>
    <w:p>
      <w:pPr>
        <w:tabs>
          <w:tab w:val="left" w:pos="180" w:leader="none"/>
        </w:tabs>
        <w:spacing w:before="0" w:after="0" w:line="240"/>
        <w:ind w:right="-4" w:left="142" w:firstLine="0"/>
        <w:jc w:val="left"/>
        <w:rPr>
          <w:rFonts w:ascii="Tahoma" w:hAnsi="Tahoma" w:cs="Tahoma" w:eastAsia="Tahoma"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05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березня 2021 р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26"/>
        </w:numPr>
        <w:tabs>
          <w:tab w:val="left" w:pos="180" w:leader="none"/>
        </w:tabs>
        <w:spacing w:before="0" w:after="0" w:line="240"/>
        <w:ind w:right="-4" w:left="142" w:firstLine="0"/>
        <w:jc w:val="left"/>
        <w:rPr>
          <w:rFonts w:ascii="Tahoma" w:hAnsi="Tahoma" w:cs="Tahoma" w:eastAsia="Tahoma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основна сесія з 21 травня до </w:t>
      </w:r>
    </w:p>
    <w:p>
      <w:pPr>
        <w:tabs>
          <w:tab w:val="left" w:pos="180" w:leader="none"/>
        </w:tabs>
        <w:spacing w:before="0" w:after="0" w:line="240"/>
        <w:ind w:right="-4" w:left="142" w:firstLine="0"/>
        <w:jc w:val="left"/>
        <w:rPr>
          <w:rFonts w:ascii="Tahoma" w:hAnsi="Tahoma" w:cs="Tahoma" w:eastAsia="Tahoma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15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червня 2021 р.</w:t>
      </w:r>
    </w:p>
    <w:p>
      <w:pPr>
        <w:numPr>
          <w:ilvl w:val="0"/>
          <w:numId w:val="28"/>
        </w:numPr>
        <w:tabs>
          <w:tab w:val="left" w:pos="180" w:leader="none"/>
        </w:tabs>
        <w:spacing w:before="0" w:after="0" w:line="240"/>
        <w:ind w:right="-4" w:left="142" w:firstLine="0"/>
        <w:jc w:val="left"/>
        <w:rPr>
          <w:rFonts w:ascii="Tahoma" w:hAnsi="Tahoma" w:cs="Tahoma" w:eastAsia="Tahoma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додаткова сесія – 29 червня до 16 липня 2021 р.</w:t>
      </w:r>
    </w:p>
    <w:p>
      <w:pPr>
        <w:spacing w:before="0" w:after="160" w:line="259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80" w:leader="none"/>
        </w:tabs>
        <w:spacing w:before="0" w:after="0" w:line="240"/>
        <w:ind w:right="-4" w:left="0" w:firstLine="0"/>
        <w:jc w:val="both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80" w:leader="none"/>
        </w:tabs>
        <w:spacing w:before="0" w:after="0" w:line="240"/>
        <w:ind w:right="-4" w:left="0" w:firstLine="0"/>
        <w:jc w:val="both"/>
        <w:rPr>
          <w:rFonts w:ascii="Tahoma" w:hAnsi="Tahoma" w:cs="Tahoma" w:eastAsia="Tahoma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2. 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Учасники ЗНО зможуть обирати предмети з переліку :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ahoma" w:hAnsi="Tahoma" w:cs="Tahoma" w:eastAsia="Tahoma"/>
          <w:i/>
          <w:color w:val="auto"/>
          <w:spacing w:val="0"/>
          <w:position w:val="0"/>
          <w:sz w:val="22"/>
          <w:shd w:fill="auto" w:val="clear"/>
        </w:rPr>
        <w:t xml:space="preserve">українська мова, українська мова і література, історія України, математика, біологія, хімія, фізика, географія, англійська мова, німецька мова, французька мова, іспанська мова.</w:t>
      </w:r>
    </w:p>
    <w:p>
      <w:pPr>
        <w:tabs>
          <w:tab w:val="left" w:pos="180" w:leader="none"/>
        </w:tabs>
        <w:spacing w:before="0" w:after="0" w:line="240"/>
        <w:ind w:right="-4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FFFF00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Кожен учасник ЗНО матиме змогу скласти тест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u w:val="single"/>
          <w:shd w:fill="auto" w:val="clear"/>
        </w:rPr>
        <w:t xml:space="preserve">не більше, як із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п’яти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u w:val="single"/>
          <w:shd w:fill="auto" w:val="clear"/>
        </w:rPr>
        <w:t xml:space="preserve"> предметів.</w:t>
      </w:r>
    </w:p>
    <w:p>
      <w:pPr>
        <w:tabs>
          <w:tab w:val="left" w:pos="180" w:leader="none"/>
        </w:tabs>
        <w:spacing w:before="0" w:after="0" w:line="240"/>
        <w:ind w:right="-4" w:left="0" w:firstLine="0"/>
        <w:jc w:val="both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Результати зовнішнього незалежного оцінювання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u w:val="single"/>
          <w:shd w:fill="auto" w:val="clear"/>
        </w:rPr>
        <w:t xml:space="preserve">з чотирьох предметів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української мови,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математики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, іноземної мови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або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 історії України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(період ХХ – початок ХХІ  століття)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 та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четвертого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предмета (із переліку предметів ЗНО)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за вибором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учнів (слухачів, студентів) закладів загальної середньої освіти, професійно-технічної освіти та вищої освіти, які завершують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 здобуття повної загальної середньої освіти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у 2021 році зараховуватимуть 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як результати державної підсумкової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атестації (ДПА). </w:t>
      </w:r>
    </w:p>
    <w:p>
      <w:pPr>
        <w:tabs>
          <w:tab w:val="left" w:pos="0" w:leader="none"/>
        </w:tabs>
        <w:spacing w:before="0" w:after="0" w:line="240"/>
        <w:ind w:right="-4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Тестові матеріали для зовнішнього незалежного оцінювання з історії України,</w:t>
      </w:r>
      <w:r>
        <w:rPr>
          <w:rFonts w:ascii="Tahoma" w:hAnsi="Tahoma" w:cs="Tahoma" w:eastAsia="Tahoma"/>
          <w:b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математики, біології, географії, фізики, хімії будуть перекладені мовами нацменшин: кримськотатарською, молдовською, польською, російською, румунською та угорською мовами.</w:t>
      </w:r>
    </w:p>
    <w:p>
      <w:pPr>
        <w:tabs>
          <w:tab w:val="left" w:pos="180" w:leader="none"/>
        </w:tabs>
        <w:spacing w:before="0" w:after="0" w:line="240"/>
        <w:ind w:right="-6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Для участі в конкурсі на навчання у заклади вищої освіти України абітурієнти зможуть подати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Сертифікат ЗНО 2018, 2019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2020 та 2021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 років (у різних комбінаціях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u w:val="single"/>
          <w:shd w:fill="auto" w:val="clear"/>
        </w:rPr>
        <w:t xml:space="preserve">)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(р. VII Умов прийому).</w:t>
      </w:r>
    </w:p>
    <w:p>
      <w:pPr>
        <w:tabs>
          <w:tab w:val="left" w:pos="180" w:leader="none"/>
        </w:tabs>
        <w:spacing w:before="0" w:after="0" w:line="240"/>
        <w:ind w:right="-6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7. 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Абітурієнти матимуть право </w:t>
      </w:r>
      <w:r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  <w:t xml:space="preserve">подати </w:t>
      </w:r>
      <w:r>
        <w:rPr>
          <w:rFonts w:ascii="Tahoma" w:hAnsi="Tahoma" w:cs="Tahoma" w:eastAsia="Tahoma"/>
          <w:b/>
          <w:color w:val="000000"/>
          <w:spacing w:val="0"/>
          <w:position w:val="0"/>
          <w:sz w:val="22"/>
          <w:shd w:fill="FFFFFF" w:val="clear"/>
        </w:rPr>
        <w:t xml:space="preserve">до п’яти заяв</w:t>
      </w:r>
      <w:r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  <w:t xml:space="preserve"> (на місця державного та регіонального замовлення)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(п.1 р.VI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Умови прийому).</w:t>
      </w:r>
    </w:p>
    <w:p>
      <w:pPr>
        <w:tabs>
          <w:tab w:val="left" w:pos="180" w:leader="none"/>
        </w:tabs>
        <w:spacing w:before="0" w:after="0" w:line="240"/>
        <w:ind w:right="-6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8.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Обмежено до 30 кількість заяв, які абітурієнти можуть подавати на навчання на контракт.</w:t>
      </w:r>
    </w:p>
    <w:p>
      <w:pPr>
        <w:tabs>
          <w:tab w:val="left" w:pos="180" w:leader="none"/>
        </w:tabs>
        <w:spacing w:before="0" w:after="0" w:line="240"/>
        <w:ind w:right="-6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9.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Єдиний вступний іспит (ЄВІ) з іноземної мови для вступу на магістратуру буде обов’язковим для усіх спеціальностей (р. VII Умови прийому).</w:t>
      </w:r>
    </w:p>
    <w:p>
      <w:pPr>
        <w:tabs>
          <w:tab w:val="left" w:pos="180" w:leader="none"/>
        </w:tabs>
        <w:spacing w:before="0" w:after="0" w:line="240"/>
        <w:ind w:right="-6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10.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Результати ЄВІ будуть дійсними за 2020 та 2021 роки.</w:t>
      </w:r>
    </w:p>
    <w:p>
      <w:pPr>
        <w:tabs>
          <w:tab w:val="left" w:pos="180" w:leader="none"/>
        </w:tabs>
        <w:spacing w:before="0" w:after="0" w:line="240"/>
        <w:ind w:right="-6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ab/>
      </w:r>
    </w:p>
    <w:p>
      <w:pPr>
        <w:tabs>
          <w:tab w:val="left" w:pos="180" w:leader="none"/>
        </w:tabs>
        <w:spacing w:before="0" w:after="0" w:line="240"/>
        <w:ind w:right="-6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Львівський регіональний центр оцінювання якості освіти запрошує майбутніх абітурієнтів відвідати наш сайт </w:t>
      </w:r>
      <w:hyperlink xmlns:r="http://schemas.openxmlformats.org/officeDocument/2006/relationships" r:id="docRId3">
        <w:r>
          <w:rPr>
            <w:rFonts w:ascii="Tahoma" w:hAnsi="Tahoma" w:cs="Tahoma" w:eastAsia="Tahoma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www.lv.testportal.gov.ua</w:t>
        </w:r>
      </w:hyperlink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 і скористатись матеріалами для підготовки до ЗНО: програми ЗНО, характеристики сертифікаційних робіт ЗНО 2021 року та пройти онлайн тестування тощо. </w:t>
      </w:r>
    </w:p>
    <w:p>
      <w:pPr>
        <w:tabs>
          <w:tab w:val="left" w:pos="180" w:leader="none"/>
        </w:tabs>
        <w:spacing w:before="0" w:after="0" w:line="240"/>
        <w:ind w:right="-6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80" w:leader="none"/>
        </w:tabs>
        <w:spacing w:before="0" w:after="0" w:line="240"/>
        <w:ind w:right="-6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Додаткова інформація:</w:t>
      </w:r>
    </w:p>
    <w:p>
      <w:pPr>
        <w:tabs>
          <w:tab w:val="left" w:pos="180" w:leader="none"/>
        </w:tabs>
        <w:spacing w:before="0" w:after="0" w:line="240"/>
        <w:ind w:right="-6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www. testportal.gov.ua –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сайт Українського центру оцінювання якості освіти;</w:t>
      </w:r>
    </w:p>
    <w:p>
      <w:pPr>
        <w:tabs>
          <w:tab w:val="left" w:pos="180" w:leader="none"/>
        </w:tabs>
        <w:spacing w:before="0" w:after="0" w:line="240"/>
        <w:ind w:right="-6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4">
        <w:r>
          <w:rPr>
            <w:rFonts w:ascii="Tahoma" w:hAnsi="Tahoma" w:cs="Tahoma" w:eastAsia="Tahoma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www.lv.testportal.gov.ua</w:t>
        </w:r>
      </w:hyperlink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. –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сайт Львівського регіонального центру оцінювання якості освіти;</w:t>
      </w:r>
    </w:p>
    <w:p>
      <w:pPr>
        <w:tabs>
          <w:tab w:val="left" w:pos="180" w:leader="none"/>
        </w:tabs>
        <w:spacing w:before="0" w:after="0" w:line="240"/>
        <w:ind w:right="-6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0322422660 -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гаряча лінія Львівського регіонального центру оцінювання якості освіти.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6">
    <w:abstractNumId w:val="6"/>
  </w:num>
  <w:num w:numId="2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http://www.lv.testportal.gov.ua/" Id="docRId3" Type="http://schemas.openxmlformats.org/officeDocument/2006/relationships/hyperlink"/><Relationship Target="numbering.xml" Id="docRId5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www.lvtest.org.ua/" Id="docRId2" Type="http://schemas.openxmlformats.org/officeDocument/2006/relationships/hyperlink"/><Relationship TargetMode="External" Target="http://www.lv.testportal.gov.ua/" Id="docRId4" Type="http://schemas.openxmlformats.org/officeDocument/2006/relationships/hyperlink"/><Relationship Target="styles.xml" Id="docRId6" Type="http://schemas.openxmlformats.org/officeDocument/2006/relationships/styles"/></Relationships>
</file>